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626694" w14:paraId="5E560979" w14:textId="77777777" w:rsidTr="00E575E9">
        <w:tc>
          <w:tcPr>
            <w:tcW w:w="4811" w:type="dxa"/>
          </w:tcPr>
          <w:p w14:paraId="1631AEC9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3CD21BBB" w:rsidR="00E575E9" w:rsidRPr="00626694" w:rsidRDefault="00626694" w:rsidP="00E66B52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Caratterizzazione e valutazione delle proprietà biologiche di estratti di Olea europaea ottenuti mediante metodi di green extraction</w:t>
            </w:r>
          </w:p>
        </w:tc>
      </w:tr>
      <w:tr w:rsidR="00E575E9" w:rsidRPr="00626694" w14:paraId="56133CD6" w14:textId="77777777" w:rsidTr="00E575E9">
        <w:tc>
          <w:tcPr>
            <w:tcW w:w="4811" w:type="dxa"/>
          </w:tcPr>
          <w:p w14:paraId="25B65D58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6832EFB8" w:rsidR="00626694" w:rsidRPr="00626694" w:rsidRDefault="00626694" w:rsidP="00626694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Dot.ssa Gliozzi Micaela, Prof. Vincenzo Musolino</w:t>
            </w:r>
          </w:p>
          <w:p w14:paraId="72C3A163" w14:textId="1101F30D" w:rsidR="00F52971" w:rsidRPr="00626694" w:rsidRDefault="002D786D" w:rsidP="00626694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626694" w14:paraId="456980E8" w14:textId="77777777" w:rsidTr="00E575E9">
        <w:tc>
          <w:tcPr>
            <w:tcW w:w="4811" w:type="dxa"/>
          </w:tcPr>
          <w:p w14:paraId="3B11D0E8" w14:textId="35891D39" w:rsidR="00E575E9" w:rsidRPr="00626694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626694" w:rsidRDefault="00E575E9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626694" w14:paraId="42DEAC66" w14:textId="77777777" w:rsidTr="00E575E9">
        <w:tc>
          <w:tcPr>
            <w:tcW w:w="4811" w:type="dxa"/>
          </w:tcPr>
          <w:p w14:paraId="7B831E0B" w14:textId="3982D32F" w:rsidR="00E575E9" w:rsidRPr="00626694" w:rsidRDefault="00BC593B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46B1B2F9" w:rsidR="00E575E9" w:rsidRPr="00626694" w:rsidRDefault="00C445FB" w:rsidP="00BE3700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STUDIO PRECLINICO - NUOVI BERSAGLI MOLECOLARI PER FARMACI DI NUOVA GENERAZIONE</w:t>
            </w:r>
          </w:p>
        </w:tc>
      </w:tr>
      <w:tr w:rsidR="00E575E9" w:rsidRPr="00626694" w14:paraId="011C12E5" w14:textId="77777777" w:rsidTr="00E575E9">
        <w:tc>
          <w:tcPr>
            <w:tcW w:w="4811" w:type="dxa"/>
          </w:tcPr>
          <w:p w14:paraId="738899F2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21092AF5" w:rsidR="00E575E9" w:rsidRPr="00626694" w:rsidRDefault="00626694" w:rsidP="00B53247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BIO/14, BIO/15</w:t>
            </w:r>
          </w:p>
        </w:tc>
      </w:tr>
      <w:tr w:rsidR="00E575E9" w:rsidRPr="00626694" w14:paraId="449D4E9A" w14:textId="77777777" w:rsidTr="00E575E9">
        <w:tc>
          <w:tcPr>
            <w:tcW w:w="4811" w:type="dxa"/>
          </w:tcPr>
          <w:p w14:paraId="2D0D90B1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3AB8115A" w:rsidR="00E575E9" w:rsidRPr="00626694" w:rsidRDefault="00626694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626694">
              <w:rPr>
                <w:rFonts w:ascii="Times New Roman" w:hAnsi="Times New Roman" w:cs="Times New Roman"/>
              </w:rPr>
              <w:t>Lo studio ha avuto lo scopo di valutare in vitro gli effetti antinfiammatori, antiossidanti e di riduzione dell’accumulo lipidico dei composti fenolici estratti dalle foglie di Olea europaea (Nocellara del Belice) in epatociti di ratto (McA-RH7777)</w:t>
            </w:r>
          </w:p>
        </w:tc>
      </w:tr>
      <w:tr w:rsidR="00E575E9" w:rsidRPr="00626694" w14:paraId="2DE8C91B" w14:textId="77777777" w:rsidTr="00E575E9">
        <w:tc>
          <w:tcPr>
            <w:tcW w:w="4811" w:type="dxa"/>
          </w:tcPr>
          <w:p w14:paraId="4BCD2391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626694" w:rsidRDefault="00BE3700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626694" w14:paraId="1BD305BF" w14:textId="77777777" w:rsidTr="00E575E9">
        <w:tc>
          <w:tcPr>
            <w:tcW w:w="4811" w:type="dxa"/>
          </w:tcPr>
          <w:p w14:paraId="5677EE65" w14:textId="3D4FE0CF" w:rsidR="00E575E9" w:rsidRPr="00626694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626694">
              <w:rPr>
                <w:rFonts w:ascii="Times New Roman" w:hAnsi="Times New Roman" w:cs="Times New Roman"/>
                <w:b/>
              </w:rPr>
              <w:t>/co</w:t>
            </w:r>
            <w:r w:rsidR="00647A07" w:rsidRPr="00626694">
              <w:rPr>
                <w:rFonts w:ascii="Times New Roman" w:hAnsi="Times New Roman" w:cs="Times New Roman"/>
                <w:b/>
              </w:rPr>
              <w:t>l</w:t>
            </w:r>
            <w:r w:rsidR="00C530D3" w:rsidRPr="00626694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626694" w:rsidRDefault="00BE3700" w:rsidP="008B60E8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626694" w14:paraId="417F2A02" w14:textId="77777777" w:rsidTr="00E575E9">
        <w:tc>
          <w:tcPr>
            <w:tcW w:w="4811" w:type="dxa"/>
          </w:tcPr>
          <w:p w14:paraId="09902AFC" w14:textId="77777777" w:rsidR="00E575E9" w:rsidRPr="0062669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626694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626694" w:rsidRDefault="00E575E9">
            <w:pPr>
              <w:rPr>
                <w:rFonts w:ascii="Times New Roman" w:hAnsi="Times New Roman" w:cs="Times New Roman"/>
              </w:rPr>
            </w:pPr>
            <w:r w:rsidRPr="0062669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A3755" w14:textId="77777777" w:rsidR="00D96F2B" w:rsidRDefault="00D96F2B" w:rsidP="004C6BFB">
      <w:r>
        <w:separator/>
      </w:r>
    </w:p>
  </w:endnote>
  <w:endnote w:type="continuationSeparator" w:id="0">
    <w:p w14:paraId="4CC137E9" w14:textId="77777777" w:rsidR="00D96F2B" w:rsidRDefault="00D96F2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C43F" w14:textId="77777777" w:rsidR="00D96F2B" w:rsidRDefault="00D96F2B" w:rsidP="004C6BFB">
      <w:r>
        <w:separator/>
      </w:r>
    </w:p>
  </w:footnote>
  <w:footnote w:type="continuationSeparator" w:id="0">
    <w:p w14:paraId="48D97D56" w14:textId="77777777" w:rsidR="00D96F2B" w:rsidRDefault="00D96F2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786D"/>
    <w:rsid w:val="0044507F"/>
    <w:rsid w:val="004C6BFB"/>
    <w:rsid w:val="005D7BD8"/>
    <w:rsid w:val="00626694"/>
    <w:rsid w:val="00647A07"/>
    <w:rsid w:val="006658E3"/>
    <w:rsid w:val="006B014A"/>
    <w:rsid w:val="0072218A"/>
    <w:rsid w:val="007470D2"/>
    <w:rsid w:val="0076607A"/>
    <w:rsid w:val="007D6FED"/>
    <w:rsid w:val="00804E8A"/>
    <w:rsid w:val="008B60E8"/>
    <w:rsid w:val="009F5F0D"/>
    <w:rsid w:val="00A439E9"/>
    <w:rsid w:val="00AC7596"/>
    <w:rsid w:val="00B0503D"/>
    <w:rsid w:val="00B53247"/>
    <w:rsid w:val="00BB7464"/>
    <w:rsid w:val="00BC593B"/>
    <w:rsid w:val="00BC61CD"/>
    <w:rsid w:val="00BD5578"/>
    <w:rsid w:val="00BE3700"/>
    <w:rsid w:val="00C445FB"/>
    <w:rsid w:val="00C530D3"/>
    <w:rsid w:val="00D96153"/>
    <w:rsid w:val="00D96F2B"/>
    <w:rsid w:val="00E02D8F"/>
    <w:rsid w:val="00E575E9"/>
    <w:rsid w:val="00E66B52"/>
    <w:rsid w:val="00E82DE9"/>
    <w:rsid w:val="00EC4BD3"/>
    <w:rsid w:val="00F359E8"/>
    <w:rsid w:val="00F52971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2024-07-21T08:49:00Z</dcterms:created>
  <dcterms:modified xsi:type="dcterms:W3CDTF">2024-07-21T09:50:00Z</dcterms:modified>
</cp:coreProperties>
</file>